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646" w:rsidRPr="00C045E5" w:rsidRDefault="00AD5646" w:rsidP="00AB055A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>Вопросы для подготовки к зачету</w:t>
      </w:r>
    </w:p>
    <w:p w:rsidR="00AD5646" w:rsidRPr="00C045E5" w:rsidRDefault="00AD5646" w:rsidP="00AB055A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по дисциплине «Трудовое право» для </w:t>
      </w:r>
      <w:r w:rsidR="00E3574F"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>слушателей</w:t>
      </w:r>
      <w:r w:rsidR="00C02139"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5 курса</w:t>
      </w:r>
    </w:p>
    <w:p w:rsidR="00AD5646" w:rsidRPr="00C045E5" w:rsidRDefault="00AD5646" w:rsidP="00AB055A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>специальност</w:t>
      </w:r>
      <w:r w:rsidR="00C045E5">
        <w:rPr>
          <w:rStyle w:val="FontStyle12"/>
          <w:rFonts w:ascii="Times New Roman" w:hAnsi="Times New Roman" w:cs="Times New Roman"/>
          <w:b/>
          <w:sz w:val="24"/>
          <w:szCs w:val="24"/>
        </w:rPr>
        <w:t>ь</w:t>
      </w:r>
      <w:r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«Правоохранительн</w:t>
      </w:r>
      <w:r w:rsidR="00C02139"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>ая</w:t>
      </w:r>
      <w:r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</w:t>
      </w:r>
      <w:r w:rsidR="00C02139"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>деятельность</w:t>
      </w:r>
      <w:r w:rsidRPr="00C045E5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D5646" w:rsidRPr="00C045E5" w:rsidRDefault="00AD5646" w:rsidP="00E24587">
      <w:pPr>
        <w:pStyle w:val="Style1"/>
        <w:widowControl/>
        <w:spacing w:line="240" w:lineRule="auto"/>
        <w:ind w:firstLine="0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трудового права, предмет, метод трудового права. Место трудового права в системе права. Отграничение трудового права от гражданского, административного права и права социального обеспечения.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Функции и принципы трудового права, и их значение.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субъектов трудового права и их классификация. Правовой статус субъектов и его содержание: трудовая правосубъектность, субъективные права и обязанности, гарантии этих прав и обязанностей.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Работник как субъект трудового права.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Работодатель как субъект трудового права.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и виды правоотношений в трудовом праве.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Трудовые отношения: понятие, признаки, стороны, содержание. Основания возникновения, изменения и прекращения трудовых отношений.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источников трудового права. Их классификация и виды. </w:t>
      </w:r>
    </w:p>
    <w:p w:rsidR="00AD5646" w:rsidRPr="00C045E5" w:rsidRDefault="00AD5646" w:rsidP="00B47C66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bCs/>
          <w:kern w:val="2"/>
        </w:rPr>
        <w:t>Общая характеристика социального партнерства в сфере труда.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коллективного договора. Содержание и структура коллективного договора.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Порядок разработки и заключения коллективного договора. Изменение и дополнение коллективного договора.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Порядок разработки проекта соглашения и его заключения. Порядок изменения и дополнения соглашения. Действие соглашения.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занятости и трудоустройства. Круг граждан, считающихся занятыми.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безработных: порядок и условия признания. Правовой статус безработного. Понятие подходящей и неподходящей работы.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>Понятие трудового договора и его значение. Содержание трудового договора.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Общие основания прекращения трудового договора и их классификация.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Расторжение трудового договора по инициативе работника (по собственному желанию).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Основания и порядок расторжения трудового договора по инициативе работодателя.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рабочего времени. Виды рабочего времени. Понятие и виды рабочей недели, ежедневной работы (смены), рабочего дня.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и виды времени отдыха.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Право граждан на отпуск и гарантии его реализации. Виды отпусков.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заработной платы. Формы оплаты труда.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гарантий и компенсаций. Случаи предоставления гарантий и компенсаций.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и значение дисциплины труда. Методы обеспечения.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Меры поощрения за успехи в работе: понятие, виды, основания и порядок применения.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Дисциплинарная ответственность работников по трудовому праву как вид юридической ответственности. Понятие, основание и виды дисциплинарной ответственности. Меры дисциплинарных взысканий, порядок применения, обжалования и снятия.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охраны труда как правового института. Основные направления государственной политики в области охраны труда.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Понятие материальной ответственности сторон трудового договора.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Материальная ответственность работодателя перед работником. Возмещение морального вреда, причиненного работнику.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Fonts w:ascii="Times New Roman" w:hAnsi="Times New Roman"/>
          <w:iCs/>
        </w:rPr>
      </w:pPr>
      <w:r w:rsidRPr="00C045E5">
        <w:rPr>
          <w:rFonts w:ascii="Times New Roman" w:hAnsi="Times New Roman"/>
          <w:iCs/>
        </w:rPr>
        <w:t xml:space="preserve">Материальная ответственность работника за ущерб, причиненный работодателю, ее виды. Ограниченная материальная ответственность. 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Style w:val="FontStyle13"/>
          <w:rFonts w:ascii="Times New Roman" w:hAnsi="Times New Roman" w:cs="Times New Roman"/>
          <w:iCs/>
        </w:rPr>
      </w:pPr>
      <w:r w:rsidRPr="00C045E5">
        <w:rPr>
          <w:rStyle w:val="FontStyle13"/>
          <w:rFonts w:ascii="Times New Roman" w:hAnsi="Times New Roman" w:cs="Times New Roman"/>
        </w:rPr>
        <w:t>Государственный надзор и контроль за соблюдением трудового законодательства.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Style w:val="FontStyle13"/>
          <w:rFonts w:ascii="Times New Roman" w:hAnsi="Times New Roman" w:cs="Times New Roman"/>
          <w:iCs/>
        </w:rPr>
      </w:pPr>
      <w:r w:rsidRPr="00C045E5">
        <w:rPr>
          <w:rStyle w:val="FontStyle13"/>
          <w:rFonts w:ascii="Times New Roman" w:hAnsi="Times New Roman" w:cs="Times New Roman"/>
        </w:rPr>
        <w:t>Порядок рассмотрения индивидуальных трудовых споров.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Style w:val="FontStyle13"/>
          <w:rFonts w:ascii="Times New Roman" w:hAnsi="Times New Roman" w:cs="Times New Roman"/>
          <w:iCs/>
        </w:rPr>
      </w:pPr>
      <w:r w:rsidRPr="00C045E5">
        <w:rPr>
          <w:rStyle w:val="FontStyle13"/>
          <w:rFonts w:ascii="Times New Roman" w:hAnsi="Times New Roman" w:cs="Times New Roman"/>
        </w:rPr>
        <w:t>Порядок рассмотрения коллективных трудовых споров.</w:t>
      </w:r>
    </w:p>
    <w:p w:rsidR="00AD5646" w:rsidRPr="00C045E5" w:rsidRDefault="00AD5646" w:rsidP="00A30127">
      <w:pPr>
        <w:widowControl/>
        <w:numPr>
          <w:ilvl w:val="0"/>
          <w:numId w:val="1"/>
        </w:numPr>
        <w:autoSpaceDE/>
        <w:autoSpaceDN/>
        <w:adjustRightInd/>
        <w:ind w:left="180" w:hanging="180"/>
        <w:jc w:val="both"/>
        <w:rPr>
          <w:rStyle w:val="FontStyle13"/>
          <w:rFonts w:ascii="Times New Roman" w:hAnsi="Times New Roman" w:cs="Times New Roman"/>
          <w:iCs/>
        </w:rPr>
      </w:pPr>
      <w:r w:rsidRPr="00C045E5">
        <w:rPr>
          <w:rStyle w:val="FontStyle13"/>
          <w:rFonts w:ascii="Times New Roman" w:hAnsi="Times New Roman" w:cs="Times New Roman"/>
        </w:rPr>
        <w:t>Понятие забастовки. Право на забастовку и его ограничение.</w:t>
      </w:r>
    </w:p>
    <w:p w:rsidR="00AD5646" w:rsidRPr="00C045E5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</w:rPr>
      </w:pPr>
    </w:p>
    <w:p w:rsidR="00AD5646" w:rsidRPr="00C045E5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</w:rPr>
      </w:pPr>
    </w:p>
    <w:p w:rsidR="00AD5646" w:rsidRPr="00C045E5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</w:rPr>
      </w:pPr>
    </w:p>
    <w:p w:rsidR="006A14F6" w:rsidRPr="006A14F6" w:rsidRDefault="006A14F6" w:rsidP="006A14F6">
      <w:pPr>
        <w:widowControl/>
        <w:tabs>
          <w:tab w:val="left" w:pos="360"/>
          <w:tab w:val="left" w:pos="540"/>
          <w:tab w:val="left" w:pos="1080"/>
        </w:tabs>
        <w:autoSpaceDE/>
        <w:autoSpaceDN/>
        <w:adjustRightInd/>
        <w:rPr>
          <w:rFonts w:ascii="Times New Roman" w:eastAsia="Batang" w:hAnsi="Times New Roman"/>
          <w:b/>
        </w:rPr>
      </w:pPr>
      <w:r w:rsidRPr="006A14F6">
        <w:rPr>
          <w:rFonts w:ascii="Times New Roman" w:eastAsia="Batang" w:hAnsi="Times New Roman"/>
          <w:b/>
        </w:rPr>
        <w:t xml:space="preserve">Критерии оценки: </w:t>
      </w:r>
    </w:p>
    <w:p w:rsidR="006A14F6" w:rsidRPr="006A14F6" w:rsidRDefault="006A14F6" w:rsidP="006A14F6">
      <w:pPr>
        <w:widowControl/>
        <w:suppressLineNumbers/>
        <w:tabs>
          <w:tab w:val="left" w:pos="360"/>
          <w:tab w:val="left" w:pos="540"/>
          <w:tab w:val="left" w:pos="1080"/>
          <w:tab w:val="left" w:pos="1620"/>
        </w:tabs>
        <w:autoSpaceDE/>
        <w:autoSpaceDN/>
        <w:adjustRightInd/>
        <w:jc w:val="both"/>
        <w:rPr>
          <w:rFonts w:ascii="Times New Roman" w:eastAsia="Batang" w:hAnsi="Times New Roman"/>
          <w:b/>
        </w:rPr>
      </w:pPr>
      <w:r w:rsidRPr="006A14F6">
        <w:rPr>
          <w:rFonts w:ascii="Times New Roman" w:eastAsia="Batang" w:hAnsi="Times New Roman"/>
        </w:rPr>
        <w:t>оценка</w:t>
      </w:r>
      <w:r w:rsidRPr="006A14F6">
        <w:rPr>
          <w:rFonts w:ascii="Times New Roman" w:eastAsia="Batang" w:hAnsi="Times New Roman"/>
          <w:b/>
        </w:rPr>
        <w:t xml:space="preserve"> «зачтено»: </w:t>
      </w:r>
    </w:p>
    <w:p w:rsidR="006A14F6" w:rsidRPr="006A14F6" w:rsidRDefault="006A14F6" w:rsidP="006A14F6">
      <w:pPr>
        <w:widowControl/>
        <w:numPr>
          <w:ilvl w:val="0"/>
          <w:numId w:val="28"/>
        </w:numPr>
        <w:suppressLineNumbers/>
        <w:tabs>
          <w:tab w:val="left" w:pos="1080"/>
          <w:tab w:val="num" w:pos="1260"/>
          <w:tab w:val="left" w:pos="1620"/>
        </w:tabs>
        <w:autoSpaceDE/>
        <w:autoSpaceDN/>
        <w:adjustRightInd/>
        <w:ind w:left="360" w:hanging="180"/>
        <w:jc w:val="both"/>
        <w:rPr>
          <w:rFonts w:ascii="Times New Roman" w:eastAsia="Batang" w:hAnsi="Times New Roman"/>
        </w:rPr>
      </w:pPr>
      <w:r w:rsidRPr="006A14F6">
        <w:rPr>
          <w:rFonts w:ascii="Times New Roman" w:eastAsia="Batang" w:hAnsi="Times New Roman"/>
        </w:rPr>
        <w:lastRenderedPageBreak/>
        <w:t xml:space="preserve">выставляется обучающемуся, если </w:t>
      </w:r>
      <w:r w:rsidRPr="006A14F6">
        <w:rPr>
          <w:rFonts w:ascii="Times New Roman" w:eastAsia="Batang" w:hAnsi="Times New Roman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6A14F6">
        <w:rPr>
          <w:rFonts w:ascii="Times New Roman" w:eastAsia="Batang" w:hAnsi="Times New Roman"/>
        </w:rPr>
        <w:t>;</w:t>
      </w:r>
    </w:p>
    <w:p w:rsidR="006A14F6" w:rsidRPr="006A14F6" w:rsidRDefault="006A14F6" w:rsidP="006A14F6">
      <w:pPr>
        <w:widowControl/>
        <w:tabs>
          <w:tab w:val="left" w:pos="360"/>
          <w:tab w:val="num" w:pos="540"/>
          <w:tab w:val="left" w:pos="1080"/>
        </w:tabs>
        <w:autoSpaceDE/>
        <w:autoSpaceDN/>
        <w:adjustRightInd/>
        <w:ind w:hanging="360"/>
        <w:jc w:val="both"/>
        <w:rPr>
          <w:rFonts w:ascii="Times New Roman" w:eastAsia="Batang" w:hAnsi="Times New Roman"/>
          <w:b/>
        </w:rPr>
      </w:pPr>
      <w:r w:rsidRPr="006A14F6">
        <w:rPr>
          <w:rFonts w:ascii="Times New Roman" w:eastAsia="Batang" w:hAnsi="Times New Roman"/>
        </w:rPr>
        <w:t xml:space="preserve">      оценка</w:t>
      </w:r>
      <w:r w:rsidRPr="006A14F6">
        <w:rPr>
          <w:rFonts w:ascii="Times New Roman" w:eastAsia="Batang" w:hAnsi="Times New Roman"/>
          <w:b/>
        </w:rPr>
        <w:t xml:space="preserve"> «не зачтено»: </w:t>
      </w:r>
    </w:p>
    <w:p w:rsidR="006A14F6" w:rsidRPr="006A14F6" w:rsidRDefault="006A14F6" w:rsidP="006A14F6">
      <w:pPr>
        <w:widowControl/>
        <w:numPr>
          <w:ilvl w:val="0"/>
          <w:numId w:val="28"/>
        </w:numPr>
        <w:tabs>
          <w:tab w:val="left" w:pos="1080"/>
          <w:tab w:val="num" w:pos="1260"/>
        </w:tabs>
        <w:autoSpaceDE/>
        <w:autoSpaceDN/>
        <w:adjustRightInd/>
        <w:ind w:left="360" w:hanging="180"/>
        <w:jc w:val="both"/>
        <w:rPr>
          <w:rFonts w:ascii="Times New Roman" w:hAnsi="Times New Roman"/>
        </w:rPr>
      </w:pPr>
      <w:r w:rsidRPr="006A14F6">
        <w:rPr>
          <w:rFonts w:ascii="Times New Roman" w:eastAsia="Batang" w:hAnsi="Times New Roman"/>
        </w:rPr>
        <w:t>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  <w:r w:rsidRPr="006A14F6">
        <w:rPr>
          <w:rFonts w:ascii="Times New Roman" w:hAnsi="Times New Roman"/>
        </w:rPr>
        <w:t xml:space="preserve"> </w:t>
      </w:r>
    </w:p>
    <w:p w:rsidR="006A14F6" w:rsidRPr="006A14F6" w:rsidRDefault="006A14F6" w:rsidP="006A14F6">
      <w:pPr>
        <w:widowControl/>
        <w:tabs>
          <w:tab w:val="left" w:leader="dot" w:pos="8335"/>
        </w:tabs>
        <w:autoSpaceDE/>
        <w:autoSpaceDN/>
        <w:adjustRightInd/>
        <w:spacing w:line="360" w:lineRule="auto"/>
        <w:ind w:firstLine="709"/>
        <w:rPr>
          <w:rFonts w:ascii="Times New Roman" w:hAnsi="Times New Roman"/>
          <w:b/>
        </w:rPr>
      </w:pPr>
    </w:p>
    <w:p w:rsidR="006A14F6" w:rsidRPr="006A14F6" w:rsidRDefault="006A14F6" w:rsidP="006A14F6">
      <w:pPr>
        <w:widowControl/>
        <w:tabs>
          <w:tab w:val="left" w:leader="dot" w:pos="8335"/>
        </w:tabs>
        <w:autoSpaceDE/>
        <w:autoSpaceDN/>
        <w:adjustRightInd/>
        <w:spacing w:line="360" w:lineRule="auto"/>
        <w:ind w:firstLine="709"/>
        <w:rPr>
          <w:rFonts w:ascii="Times New Roman" w:hAnsi="Times New Roman"/>
          <w:b/>
        </w:rPr>
      </w:pPr>
      <w:r w:rsidRPr="006A14F6">
        <w:rPr>
          <w:rFonts w:ascii="Times New Roman" w:hAnsi="Times New Roman"/>
          <w:b/>
        </w:rPr>
        <w:t>Процедура оценки:</w:t>
      </w:r>
    </w:p>
    <w:p w:rsidR="006A14F6" w:rsidRPr="00C045E5" w:rsidRDefault="006A14F6" w:rsidP="006A14F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</w:rPr>
      </w:pPr>
      <w:r w:rsidRPr="006A14F6">
        <w:rPr>
          <w:rFonts w:ascii="Times New Roman" w:hAnsi="Times New Roman"/>
        </w:rPr>
        <w:t xml:space="preserve">Зачет включает в себя выставление оценки «зачтено» или «не зачтено» по результатам ответа, включающего заранее определенные преподавателем вопросы. </w:t>
      </w:r>
    </w:p>
    <w:p w:rsidR="006A14F6" w:rsidRPr="006A14F6" w:rsidRDefault="006A14F6" w:rsidP="006A14F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kern w:val="1"/>
        </w:rPr>
      </w:pPr>
      <w:r w:rsidRPr="006A14F6">
        <w:rPr>
          <w:rFonts w:ascii="Times New Roman" w:hAnsi="Times New Roman"/>
          <w:kern w:val="1"/>
        </w:rPr>
        <w:t>Подготовка к зачету осуществляется по вопросам, представленным в данном фонде оценочных средств и рабочей программе дисциплины. Необходимо тщательно изучить формулировку каждого вопроса, понять его сущность, в соответствии со смыслом вопроса составить план ответа.</w:t>
      </w:r>
    </w:p>
    <w:p w:rsidR="006A14F6" w:rsidRPr="006A14F6" w:rsidRDefault="006A14F6" w:rsidP="006A14F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kern w:val="1"/>
        </w:rPr>
      </w:pPr>
      <w:r w:rsidRPr="006A14F6">
        <w:rPr>
          <w:rFonts w:ascii="Times New Roman" w:hAnsi="Times New Roman"/>
          <w:kern w:val="1"/>
        </w:rPr>
        <w:t>План ответа должен включать в себя теоретические аспекты рассматриваемой проблемы, отражение данной проблемы в нормативно-правовых актах, а также анализ практики применения положений нормативно-правовых актов.</w:t>
      </w:r>
    </w:p>
    <w:p w:rsidR="006A14F6" w:rsidRPr="006A14F6" w:rsidRDefault="006A14F6" w:rsidP="006A14F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kern w:val="1"/>
        </w:rPr>
      </w:pPr>
      <w:r w:rsidRPr="006A14F6">
        <w:rPr>
          <w:rFonts w:ascii="Times New Roman" w:hAnsi="Times New Roman"/>
          <w:kern w:val="1"/>
        </w:rPr>
        <w:t xml:space="preserve">К зачету допускаются только </w:t>
      </w:r>
      <w:r w:rsidR="00C045E5" w:rsidRPr="00C045E5">
        <w:rPr>
          <w:rFonts w:ascii="Times New Roman" w:hAnsi="Times New Roman"/>
          <w:kern w:val="1"/>
        </w:rPr>
        <w:t>слушатели,</w:t>
      </w:r>
      <w:r w:rsidRPr="00C045E5">
        <w:rPr>
          <w:rFonts w:ascii="Times New Roman" w:hAnsi="Times New Roman"/>
          <w:kern w:val="1"/>
        </w:rPr>
        <w:t xml:space="preserve"> у которых зачтена контрольная работа</w:t>
      </w:r>
      <w:r w:rsidRPr="006A14F6">
        <w:rPr>
          <w:rFonts w:ascii="Times New Roman" w:hAnsi="Times New Roman"/>
          <w:kern w:val="1"/>
        </w:rPr>
        <w:t>.</w:t>
      </w: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DA3934" w:rsidRDefault="00DA3934" w:rsidP="00032069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3577E3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3577E3">
        <w:rPr>
          <w:rStyle w:val="FontStyle13"/>
          <w:rFonts w:ascii="Times New Roman" w:hAnsi="Times New Roman" w:cs="Times New Roman"/>
          <w:b/>
          <w:sz w:val="32"/>
          <w:szCs w:val="32"/>
        </w:rPr>
        <w:lastRenderedPageBreak/>
        <w:t xml:space="preserve">БИЛЕТЫ К ЗАЧЕТУ </w:t>
      </w:r>
    </w:p>
    <w:p w:rsidR="00AD5646" w:rsidRPr="003577E3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3577E3">
        <w:rPr>
          <w:rStyle w:val="FontStyle13"/>
          <w:rFonts w:ascii="Times New Roman" w:hAnsi="Times New Roman" w:cs="Times New Roman"/>
          <w:b/>
          <w:sz w:val="32"/>
          <w:szCs w:val="32"/>
        </w:rPr>
        <w:t>для курсантов по дисциплине «Трудовое право»</w:t>
      </w: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DA3934" w:rsidRDefault="00DA3934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>БИЛЕТ № 1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7C2CA2" w:rsidP="00A30127">
      <w:pPr>
        <w:widowControl/>
        <w:numPr>
          <w:ilvl w:val="0"/>
          <w:numId w:val="2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>Понятие субъектов трудового права и их классификация.</w:t>
      </w:r>
      <w:r w:rsidRPr="007C2CA2">
        <w:rPr>
          <w:rFonts w:ascii="Times New Roman" w:hAnsi="Times New Roman"/>
          <w:iCs/>
          <w:sz w:val="28"/>
          <w:szCs w:val="28"/>
        </w:rPr>
        <w:t xml:space="preserve"> </w:t>
      </w:r>
      <w:r w:rsidR="00AD5646" w:rsidRPr="004739D5">
        <w:rPr>
          <w:rFonts w:ascii="Times New Roman" w:hAnsi="Times New Roman"/>
          <w:iCs/>
          <w:sz w:val="28"/>
          <w:szCs w:val="28"/>
        </w:rPr>
        <w:t xml:space="preserve">Правовой статус субъектов и его содержание: трудовая правосубъектность, субъективные права и обязанности, гарантии этих прав и обязанностей. </w:t>
      </w:r>
    </w:p>
    <w:p w:rsidR="00AD5646" w:rsidRDefault="00AD5646" w:rsidP="00A30127">
      <w:pPr>
        <w:widowControl/>
        <w:numPr>
          <w:ilvl w:val="0"/>
          <w:numId w:val="2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Материальная ответственность работника за ущерб, причиненный работодателю, ее виды. Ограниченная материальная ответственность. </w:t>
      </w:r>
    </w:p>
    <w:p w:rsidR="00AD5646" w:rsidRDefault="00AD5646" w:rsidP="005B082C">
      <w:pPr>
        <w:pStyle w:val="Style4"/>
        <w:widowControl/>
        <w:tabs>
          <w:tab w:val="left" w:pos="350"/>
        </w:tabs>
        <w:spacing w:line="240" w:lineRule="auto"/>
        <w:ind w:left="71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>
        <w:rPr>
          <w:rStyle w:val="FontStyle13"/>
          <w:rFonts w:ascii="Times New Roman" w:hAnsi="Times New Roman" w:cs="Times New Roman"/>
          <w:b/>
          <w:sz w:val="28"/>
          <w:szCs w:val="28"/>
        </w:rPr>
        <w:t>2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AD5646" w:rsidP="00A30127">
      <w:pPr>
        <w:widowControl/>
        <w:numPr>
          <w:ilvl w:val="0"/>
          <w:numId w:val="3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трудового права, предмет, метод трудового права. Место трудового права в системе права. Отграничение трудового права от гражданского, административного права и права социального обеспечения. </w:t>
      </w:r>
    </w:p>
    <w:p w:rsidR="00AD5646" w:rsidRPr="003406CE" w:rsidRDefault="00AD5646" w:rsidP="00A30127">
      <w:pPr>
        <w:widowControl/>
        <w:numPr>
          <w:ilvl w:val="0"/>
          <w:numId w:val="3"/>
        </w:numPr>
        <w:autoSpaceDE/>
        <w:autoSpaceDN/>
        <w:adjustRightInd/>
        <w:ind w:left="142" w:hanging="142"/>
        <w:jc w:val="both"/>
        <w:rPr>
          <w:rStyle w:val="FontStyle13"/>
          <w:rFonts w:ascii="Times New Roman" w:hAnsi="Times New Roman" w:cs="Times New Roman"/>
          <w:iCs/>
          <w:sz w:val="28"/>
          <w:szCs w:val="28"/>
        </w:rPr>
      </w:pPr>
      <w:r w:rsidRPr="003406CE">
        <w:rPr>
          <w:rStyle w:val="FontStyle13"/>
          <w:rFonts w:ascii="Times New Roman" w:hAnsi="Times New Roman" w:cs="Times New Roman"/>
          <w:sz w:val="28"/>
          <w:szCs w:val="28"/>
        </w:rPr>
        <w:t>Порядок рассмотрения индивидуальных трудовых споров.</w:t>
      </w: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7C2CA2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AD5646">
        <w:rPr>
          <w:rStyle w:val="FontStyle13"/>
          <w:rFonts w:ascii="Times New Roman" w:hAnsi="Times New Roman" w:cs="Times New Roman"/>
          <w:b/>
          <w:sz w:val="28"/>
          <w:szCs w:val="28"/>
        </w:rPr>
        <w:t>3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AD5646" w:rsidP="00A30127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Функции и принципы трудового права, и их значение. </w:t>
      </w:r>
    </w:p>
    <w:p w:rsidR="00AD5646" w:rsidRPr="004739D5" w:rsidRDefault="00AD5646" w:rsidP="00A30127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и значение дисциплины труда. Методы обеспечения. </w:t>
      </w: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DA3934" w:rsidRDefault="00DA3934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4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0430F9" w:rsidRDefault="00C06EB9" w:rsidP="00A30127">
      <w:pPr>
        <w:widowControl/>
        <w:numPr>
          <w:ilvl w:val="0"/>
          <w:numId w:val="6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Понятие гарантий и компенсаций. Случаи предоставления гарантий и компенсаций. </w:t>
      </w:r>
    </w:p>
    <w:p w:rsidR="00AD5646" w:rsidRPr="004739D5" w:rsidRDefault="00AD5646" w:rsidP="00A30127">
      <w:pPr>
        <w:widowControl/>
        <w:numPr>
          <w:ilvl w:val="0"/>
          <w:numId w:val="6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Материальная ответственность работодателя перед работником. Возмещение морального вреда, причиненного работнику. </w:t>
      </w:r>
    </w:p>
    <w:p w:rsidR="00AD5646" w:rsidRDefault="00AD5646" w:rsidP="005B082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6D4F80" w:rsidRDefault="006D4F80" w:rsidP="005B082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5</w:t>
      </w:r>
    </w:p>
    <w:p w:rsidR="00AD5646" w:rsidRPr="004739D5" w:rsidRDefault="00AD5646" w:rsidP="00AC5AA3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Работник как субъект трудового права. </w:t>
      </w:r>
    </w:p>
    <w:p w:rsidR="00AD5646" w:rsidRPr="00032069" w:rsidRDefault="00AD5646" w:rsidP="00AC5AA3">
      <w:pPr>
        <w:pStyle w:val="Style5"/>
        <w:widowControl/>
        <w:numPr>
          <w:ilvl w:val="0"/>
          <w:numId w:val="7"/>
        </w:numPr>
        <w:tabs>
          <w:tab w:val="left" w:pos="365"/>
        </w:tabs>
        <w:spacing w:line="240" w:lineRule="auto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3406CE">
        <w:rPr>
          <w:rStyle w:val="FontStyle13"/>
          <w:rFonts w:ascii="Times New Roman" w:hAnsi="Times New Roman" w:cs="Times New Roman"/>
          <w:sz w:val="28"/>
          <w:szCs w:val="28"/>
        </w:rPr>
        <w:t>Понятие забастовки. Право на забастовку и его ограничение.</w:t>
      </w:r>
    </w:p>
    <w:p w:rsidR="00AD5646" w:rsidRDefault="00AD5646" w:rsidP="001A5D00">
      <w:pPr>
        <w:pStyle w:val="Style4"/>
        <w:widowControl/>
        <w:tabs>
          <w:tab w:val="left" w:pos="350"/>
        </w:tabs>
        <w:spacing w:line="240" w:lineRule="auto"/>
        <w:ind w:left="710" w:firstLine="0"/>
        <w:jc w:val="both"/>
        <w:rPr>
          <w:rStyle w:val="FontStyle12"/>
          <w:rFonts w:ascii="Times New Roman" w:hAnsi="Times New Roman" w:cs="Times New Roman"/>
        </w:rPr>
      </w:pPr>
    </w:p>
    <w:p w:rsidR="00DA3934" w:rsidRDefault="00DA3934" w:rsidP="001A5D00">
      <w:pPr>
        <w:pStyle w:val="Style4"/>
        <w:widowControl/>
        <w:tabs>
          <w:tab w:val="left" w:pos="350"/>
        </w:tabs>
        <w:spacing w:line="240" w:lineRule="auto"/>
        <w:ind w:left="710" w:firstLine="0"/>
        <w:jc w:val="both"/>
        <w:rPr>
          <w:rStyle w:val="FontStyle12"/>
          <w:rFonts w:ascii="Times New Roman" w:hAnsi="Times New Roman" w:cs="Times New Roman"/>
        </w:rPr>
      </w:pPr>
    </w:p>
    <w:p w:rsidR="006D4F80" w:rsidRPr="00BA4C15" w:rsidRDefault="006D4F80" w:rsidP="001A5D00">
      <w:pPr>
        <w:pStyle w:val="Style4"/>
        <w:widowControl/>
        <w:tabs>
          <w:tab w:val="left" w:pos="350"/>
        </w:tabs>
        <w:spacing w:line="240" w:lineRule="auto"/>
        <w:ind w:left="710" w:firstLine="0"/>
        <w:jc w:val="both"/>
        <w:rPr>
          <w:rStyle w:val="FontStyle12"/>
          <w:rFonts w:ascii="Times New Roman" w:hAnsi="Times New Roman" w:cs="Times New Roman"/>
        </w:rPr>
      </w:pPr>
    </w:p>
    <w:p w:rsidR="00AD5646" w:rsidRDefault="000430F9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6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0430F9" w:rsidP="00AC5AA3">
      <w:pPr>
        <w:widowControl/>
        <w:numPr>
          <w:ilvl w:val="0"/>
          <w:numId w:val="8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0430F9">
        <w:rPr>
          <w:rFonts w:ascii="Times New Roman" w:hAnsi="Times New Roman"/>
          <w:iCs/>
          <w:sz w:val="28"/>
          <w:szCs w:val="28"/>
        </w:rPr>
        <w:t>Понятие трудового договора</w:t>
      </w:r>
      <w:r>
        <w:rPr>
          <w:rFonts w:ascii="Times New Roman" w:hAnsi="Times New Roman"/>
          <w:iCs/>
          <w:sz w:val="28"/>
          <w:szCs w:val="28"/>
        </w:rPr>
        <w:t xml:space="preserve"> и его значение. </w:t>
      </w:r>
      <w:r w:rsidR="00AD5646" w:rsidRPr="004739D5">
        <w:rPr>
          <w:rFonts w:ascii="Times New Roman" w:hAnsi="Times New Roman"/>
          <w:iCs/>
          <w:sz w:val="28"/>
          <w:szCs w:val="28"/>
        </w:rPr>
        <w:t xml:space="preserve">Содержание трудового договора. </w:t>
      </w:r>
    </w:p>
    <w:p w:rsidR="00AD5646" w:rsidRPr="003406CE" w:rsidRDefault="00AD5646" w:rsidP="00AC5AA3">
      <w:pPr>
        <w:widowControl/>
        <w:numPr>
          <w:ilvl w:val="0"/>
          <w:numId w:val="8"/>
        </w:numPr>
        <w:autoSpaceDE/>
        <w:autoSpaceDN/>
        <w:adjustRightInd/>
        <w:ind w:left="142" w:hanging="142"/>
        <w:jc w:val="both"/>
        <w:rPr>
          <w:rStyle w:val="FontStyle13"/>
          <w:rFonts w:ascii="Times New Roman" w:hAnsi="Times New Roman" w:cs="Times New Roman"/>
          <w:iCs/>
          <w:sz w:val="28"/>
          <w:szCs w:val="28"/>
        </w:rPr>
      </w:pPr>
      <w:r w:rsidRPr="003406CE">
        <w:rPr>
          <w:rStyle w:val="FontStyle13"/>
          <w:rFonts w:ascii="Times New Roman" w:hAnsi="Times New Roman" w:cs="Times New Roman"/>
          <w:sz w:val="28"/>
          <w:szCs w:val="28"/>
        </w:rPr>
        <w:t>Порядок рассмотрения коллективных трудовых споров.</w:t>
      </w:r>
    </w:p>
    <w:p w:rsidR="00AD5646" w:rsidRDefault="00AD5646" w:rsidP="005B082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0430F9" w:rsidP="00BD5F18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lastRenderedPageBreak/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7</w:t>
      </w:r>
    </w:p>
    <w:p w:rsidR="00AD5646" w:rsidRDefault="00AD5646" w:rsidP="00BD5F18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AD5646" w:rsidP="00F62972">
      <w:pPr>
        <w:widowControl/>
        <w:numPr>
          <w:ilvl w:val="0"/>
          <w:numId w:val="9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Работодатель как субъект трудового права. </w:t>
      </w:r>
    </w:p>
    <w:p w:rsidR="00AD5646" w:rsidRPr="004739D5" w:rsidRDefault="00AD5646" w:rsidP="00F62972">
      <w:pPr>
        <w:widowControl/>
        <w:numPr>
          <w:ilvl w:val="0"/>
          <w:numId w:val="9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Дисциплинарная ответственность работников по трудовому праву как вид юридической ответственности. Понятие, основание и виды дисциплинарной ответственности (общая и специальная). Меры дисциплинарных взысканий, порядок применения, обжалования и снятия. </w:t>
      </w: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0430F9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8</w:t>
      </w:r>
    </w:p>
    <w:p w:rsidR="00AD5646" w:rsidRDefault="00AD5646" w:rsidP="00843D98">
      <w:pPr>
        <w:pStyle w:val="Style5"/>
        <w:widowControl/>
        <w:tabs>
          <w:tab w:val="left" w:pos="365"/>
        </w:tabs>
        <w:spacing w:line="240" w:lineRule="auto"/>
        <w:ind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843D98">
      <w:pPr>
        <w:widowControl/>
        <w:numPr>
          <w:ilvl w:val="0"/>
          <w:numId w:val="10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>Порядок разработки и закл</w:t>
      </w:r>
      <w:r>
        <w:rPr>
          <w:rFonts w:ascii="Times New Roman" w:hAnsi="Times New Roman"/>
          <w:iCs/>
          <w:sz w:val="28"/>
          <w:szCs w:val="28"/>
        </w:rPr>
        <w:t xml:space="preserve">ючения коллективного договора. </w:t>
      </w:r>
      <w:r w:rsidRPr="004739D5">
        <w:rPr>
          <w:rFonts w:ascii="Times New Roman" w:hAnsi="Times New Roman"/>
          <w:iCs/>
          <w:sz w:val="28"/>
          <w:szCs w:val="28"/>
        </w:rPr>
        <w:t xml:space="preserve">Изменение и дополнение коллективного договора. </w:t>
      </w:r>
    </w:p>
    <w:p w:rsidR="000430F9" w:rsidRDefault="001705CF" w:rsidP="00843D98">
      <w:pPr>
        <w:widowControl/>
        <w:numPr>
          <w:ilvl w:val="0"/>
          <w:numId w:val="10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Понятие материальной ответственности сторон трудового договора.</w:t>
      </w: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DA3934" w:rsidRDefault="00DA3934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9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843D98">
      <w:pPr>
        <w:widowControl/>
        <w:numPr>
          <w:ilvl w:val="0"/>
          <w:numId w:val="11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Порядок разработки проекта соглашения и его заключения. Порядок изменения и дополнения соглашения. Действие соглашения. </w:t>
      </w:r>
    </w:p>
    <w:p w:rsidR="000430F9" w:rsidRPr="004739D5" w:rsidRDefault="009C0C3C" w:rsidP="00843D98">
      <w:pPr>
        <w:widowControl/>
        <w:numPr>
          <w:ilvl w:val="0"/>
          <w:numId w:val="11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>Понятие и виды времени отдыха. Перерывы в работе. Еж</w:t>
      </w:r>
      <w:r>
        <w:rPr>
          <w:rFonts w:ascii="Times New Roman" w:hAnsi="Times New Roman"/>
          <w:iCs/>
          <w:sz w:val="28"/>
          <w:szCs w:val="28"/>
        </w:rPr>
        <w:t xml:space="preserve">едневный (междусменный) отдых. </w:t>
      </w:r>
      <w:r w:rsidRPr="004739D5">
        <w:rPr>
          <w:rFonts w:ascii="Times New Roman" w:hAnsi="Times New Roman"/>
          <w:iCs/>
          <w:sz w:val="28"/>
          <w:szCs w:val="28"/>
        </w:rPr>
        <w:t>Выходные дни (еженедельный непрерывный отдых). Нерабочие праздничные дни.</w:t>
      </w: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0430F9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AD5646"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0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AD5646" w:rsidP="00843D98">
      <w:pPr>
        <w:widowControl/>
        <w:numPr>
          <w:ilvl w:val="0"/>
          <w:numId w:val="12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занятости и трудоустройства. Круг граждан, считающихся занятыми. </w:t>
      </w:r>
    </w:p>
    <w:p w:rsidR="00AD5646" w:rsidRPr="004739D5" w:rsidRDefault="00AD5646" w:rsidP="00843D98">
      <w:pPr>
        <w:widowControl/>
        <w:numPr>
          <w:ilvl w:val="0"/>
          <w:numId w:val="12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охраны труда как правового института. Основные направления государственной политики в области охраны труда. </w:t>
      </w: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C67D12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0430F9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AD5646"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1705CF" w:rsidRDefault="001705CF" w:rsidP="001705CF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Трудовые отношения: понятие, признаки, стороны, содержание. Основания возникновения, изменения и прекращения трудовых отношений. </w:t>
      </w:r>
    </w:p>
    <w:p w:rsidR="00AD5646" w:rsidRPr="004739D5" w:rsidRDefault="000430F9" w:rsidP="00FF4C7D">
      <w:pPr>
        <w:widowControl/>
        <w:numPr>
          <w:ilvl w:val="0"/>
          <w:numId w:val="13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Понятие рабочего времени. </w:t>
      </w:r>
      <w:r w:rsidR="00AD5646" w:rsidRPr="004739D5">
        <w:rPr>
          <w:rFonts w:ascii="Times New Roman" w:hAnsi="Times New Roman"/>
          <w:iCs/>
          <w:sz w:val="28"/>
          <w:szCs w:val="28"/>
        </w:rPr>
        <w:t xml:space="preserve">Виды рабочего времени. Понятие и виды рабочей недели, ежедневной работы (смены), рабочего дня. </w:t>
      </w: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B63187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AD5646"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2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B63187" w:rsidP="00FF4C7D">
      <w:pPr>
        <w:widowControl/>
        <w:numPr>
          <w:ilvl w:val="0"/>
          <w:numId w:val="14"/>
        </w:numPr>
        <w:tabs>
          <w:tab w:val="clear" w:pos="170"/>
          <w:tab w:val="num" w:pos="142"/>
        </w:tabs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Понятие коллективного договора. </w:t>
      </w:r>
      <w:r w:rsidR="00AD5646" w:rsidRPr="004739D5">
        <w:rPr>
          <w:rFonts w:ascii="Times New Roman" w:hAnsi="Times New Roman"/>
          <w:iCs/>
          <w:sz w:val="28"/>
          <w:szCs w:val="28"/>
        </w:rPr>
        <w:t xml:space="preserve">Содержание и структура коллективного договора. </w:t>
      </w:r>
    </w:p>
    <w:p w:rsidR="00AD5646" w:rsidRPr="004739D5" w:rsidRDefault="00AD5646" w:rsidP="00FF4C7D">
      <w:pPr>
        <w:widowControl/>
        <w:numPr>
          <w:ilvl w:val="0"/>
          <w:numId w:val="14"/>
        </w:numPr>
        <w:tabs>
          <w:tab w:val="clear" w:pos="170"/>
          <w:tab w:val="num" w:pos="142"/>
        </w:tabs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Меры поощрения за успехи в работе: понятие, виды, основания и порядок применения. </w:t>
      </w:r>
    </w:p>
    <w:p w:rsidR="00AD5646" w:rsidRDefault="00AD5646" w:rsidP="00BE456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B63187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lastRenderedPageBreak/>
        <w:t xml:space="preserve">БИЛЕТ № </w:t>
      </w:r>
      <w:r w:rsidR="00AD5646"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3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Pr="004739D5" w:rsidRDefault="009C0C3C" w:rsidP="009C0C3C">
      <w:pPr>
        <w:widowControl/>
        <w:numPr>
          <w:ilvl w:val="0"/>
          <w:numId w:val="15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источников трудового права. Их классификация и виды. </w:t>
      </w:r>
    </w:p>
    <w:p w:rsidR="00AD5646" w:rsidRPr="009C0C3C" w:rsidRDefault="009C0C3C" w:rsidP="009C0C3C">
      <w:pPr>
        <w:widowControl/>
        <w:numPr>
          <w:ilvl w:val="0"/>
          <w:numId w:val="15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Расторжение трудового договора по инициативе работника (по собственному желанию). </w:t>
      </w:r>
    </w:p>
    <w:p w:rsidR="00AD5646" w:rsidRDefault="00AD5646" w:rsidP="00BE456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BE456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9C0C3C">
      <w:pPr>
        <w:pStyle w:val="Style5"/>
        <w:widowControl/>
        <w:tabs>
          <w:tab w:val="left" w:pos="365"/>
        </w:tabs>
        <w:spacing w:line="240" w:lineRule="auto"/>
        <w:ind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4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AD5646" w:rsidP="00404289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и виды правоотношений в трудовом праве. </w:t>
      </w:r>
    </w:p>
    <w:p w:rsidR="00AD5646" w:rsidRPr="004739D5" w:rsidRDefault="00AD5646" w:rsidP="00404289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Основания и порядок расторжения трудового договора по инициативе работодателя. </w:t>
      </w:r>
    </w:p>
    <w:p w:rsidR="00AD5646" w:rsidRPr="005B082C" w:rsidRDefault="00AD5646" w:rsidP="001A5D00">
      <w:pPr>
        <w:pStyle w:val="Style4"/>
        <w:widowControl/>
        <w:tabs>
          <w:tab w:val="left" w:pos="346"/>
        </w:tabs>
        <w:spacing w:line="240" w:lineRule="auto"/>
        <w:ind w:left="710" w:firstLine="0"/>
        <w:jc w:val="both"/>
        <w:rPr>
          <w:rStyle w:val="FontStyle12"/>
          <w:rFonts w:ascii="Times New Roman" w:hAnsi="Times New Roman" w:cs="Times New Roman"/>
        </w:rPr>
      </w:pPr>
    </w:p>
    <w:p w:rsidR="00AD5646" w:rsidRDefault="00AD5646" w:rsidP="00BE456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BE456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C06EB9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AD5646">
        <w:rPr>
          <w:rStyle w:val="FontStyle13"/>
          <w:rFonts w:ascii="Times New Roman" w:hAnsi="Times New Roman" w:cs="Times New Roman"/>
          <w:b/>
          <w:sz w:val="28"/>
          <w:szCs w:val="28"/>
        </w:rPr>
        <w:t>1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5</w:t>
      </w:r>
    </w:p>
    <w:p w:rsidR="00AD5646" w:rsidRPr="00032069" w:rsidRDefault="00AD5646" w:rsidP="003577E3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AD5646" w:rsidP="00D5261C">
      <w:pPr>
        <w:widowControl/>
        <w:numPr>
          <w:ilvl w:val="0"/>
          <w:numId w:val="19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безработных: порядок и условия признания. Правовой статус безработного. Понятие подходящей и неподходящей работы. </w:t>
      </w:r>
    </w:p>
    <w:p w:rsidR="00AD5646" w:rsidRPr="003406CE" w:rsidRDefault="00AD5646" w:rsidP="00D5261C">
      <w:pPr>
        <w:widowControl/>
        <w:numPr>
          <w:ilvl w:val="0"/>
          <w:numId w:val="19"/>
        </w:numPr>
        <w:autoSpaceDE/>
        <w:autoSpaceDN/>
        <w:adjustRightInd/>
        <w:ind w:left="142" w:hanging="142"/>
        <w:jc w:val="both"/>
        <w:rPr>
          <w:rStyle w:val="FontStyle13"/>
          <w:rFonts w:ascii="Times New Roman" w:hAnsi="Times New Roman" w:cs="Times New Roman"/>
          <w:iCs/>
          <w:sz w:val="28"/>
          <w:szCs w:val="28"/>
        </w:rPr>
      </w:pPr>
      <w:r w:rsidRPr="003406CE">
        <w:rPr>
          <w:rStyle w:val="FontStyle13"/>
          <w:rFonts w:ascii="Times New Roman" w:hAnsi="Times New Roman" w:cs="Times New Roman"/>
          <w:sz w:val="28"/>
          <w:szCs w:val="28"/>
        </w:rPr>
        <w:t>Государственный надзор и контроль за соблюдением трудового законодательства.</w:t>
      </w:r>
    </w:p>
    <w:p w:rsidR="00AD5646" w:rsidRDefault="00AD5646" w:rsidP="009C0C3C">
      <w:pPr>
        <w:pStyle w:val="Style2"/>
        <w:widowControl/>
        <w:tabs>
          <w:tab w:val="left" w:pos="427"/>
        </w:tabs>
        <w:spacing w:line="240" w:lineRule="auto"/>
        <w:jc w:val="both"/>
        <w:rPr>
          <w:rStyle w:val="FontStyle12"/>
          <w:rFonts w:ascii="Times New Roman" w:hAnsi="Times New Roman" w:cs="Times New Roman"/>
        </w:rPr>
      </w:pPr>
    </w:p>
    <w:p w:rsidR="00706D89" w:rsidRDefault="00706D89" w:rsidP="009C0C3C">
      <w:pPr>
        <w:pStyle w:val="Style2"/>
        <w:widowControl/>
        <w:tabs>
          <w:tab w:val="left" w:pos="427"/>
        </w:tabs>
        <w:spacing w:line="240" w:lineRule="auto"/>
        <w:jc w:val="both"/>
        <w:rPr>
          <w:rStyle w:val="FontStyle12"/>
          <w:rFonts w:ascii="Times New Roman" w:hAnsi="Times New Roman" w:cs="Times New Roman"/>
        </w:rPr>
      </w:pPr>
    </w:p>
    <w:p w:rsidR="00AD5646" w:rsidRDefault="00AD5646" w:rsidP="00BE456C">
      <w:pPr>
        <w:pStyle w:val="Style5"/>
        <w:widowControl/>
        <w:tabs>
          <w:tab w:val="left" w:pos="365"/>
        </w:tabs>
        <w:spacing w:line="240" w:lineRule="auto"/>
        <w:ind w:left="1070" w:firstLine="0"/>
        <w:jc w:val="both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Default="00AD5646" w:rsidP="00AC23FD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 w:rsidRPr="00032069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16</w:t>
      </w:r>
    </w:p>
    <w:p w:rsidR="00AD5646" w:rsidRDefault="00AD5646" w:rsidP="00AC23FD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1705CF" w:rsidP="00855EBC">
      <w:pPr>
        <w:widowControl/>
        <w:numPr>
          <w:ilvl w:val="0"/>
          <w:numId w:val="22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>Общие основания прекращения трудового договора и их классификация.</w:t>
      </w:r>
    </w:p>
    <w:p w:rsidR="00AD5646" w:rsidRPr="004739D5" w:rsidRDefault="00AD5646" w:rsidP="00855EBC">
      <w:pPr>
        <w:widowControl/>
        <w:numPr>
          <w:ilvl w:val="0"/>
          <w:numId w:val="22"/>
        </w:numPr>
        <w:autoSpaceDE/>
        <w:autoSpaceDN/>
        <w:adjustRightInd/>
        <w:ind w:left="142" w:hanging="142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Право граждан на отпуск и гарантии его реализации. Виды отпусков. </w:t>
      </w:r>
    </w:p>
    <w:p w:rsidR="00AD5646" w:rsidRDefault="00AD5646" w:rsidP="00AC23FD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AC23FD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AC23FD">
      <w:pPr>
        <w:pStyle w:val="Style5"/>
        <w:widowControl/>
        <w:tabs>
          <w:tab w:val="left" w:pos="365"/>
        </w:tabs>
        <w:spacing w:line="240" w:lineRule="auto"/>
        <w:ind w:left="1070" w:firstLine="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Default="009C0C3C" w:rsidP="002054FB">
      <w:pPr>
        <w:pStyle w:val="Style6"/>
        <w:widowControl/>
        <w:spacing w:line="240" w:lineRule="auto"/>
        <w:ind w:left="1070" w:firstLine="0"/>
        <w:jc w:val="both"/>
        <w:rPr>
          <w:rStyle w:val="FontStyle12"/>
          <w:rFonts w:ascii="Times New Roman" w:hAnsi="Times New Roman" w:cs="Times New Roman"/>
        </w:rPr>
      </w:pPr>
    </w:p>
    <w:p w:rsidR="00AD5646" w:rsidRDefault="00C06EB9" w:rsidP="00AC23FD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9C0C3C">
        <w:rPr>
          <w:rStyle w:val="FontStyle13"/>
          <w:rFonts w:ascii="Times New Roman" w:hAnsi="Times New Roman" w:cs="Times New Roman"/>
          <w:b/>
          <w:sz w:val="28"/>
          <w:szCs w:val="28"/>
        </w:rPr>
        <w:t>17</w:t>
      </w:r>
    </w:p>
    <w:p w:rsidR="00AD5646" w:rsidRDefault="00AD5646" w:rsidP="00AC23FD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AD5646" w:rsidRPr="004739D5" w:rsidRDefault="00C06EB9" w:rsidP="00855EBC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Общая характеристика с</w:t>
      </w:r>
      <w:r w:rsidR="00AD5646" w:rsidRPr="004739D5">
        <w:rPr>
          <w:rFonts w:ascii="Times New Roman" w:hAnsi="Times New Roman"/>
          <w:iCs/>
          <w:sz w:val="28"/>
          <w:szCs w:val="28"/>
        </w:rPr>
        <w:t>оциальное партнерство</w:t>
      </w:r>
      <w:r>
        <w:rPr>
          <w:rFonts w:ascii="Times New Roman" w:hAnsi="Times New Roman"/>
          <w:iCs/>
          <w:sz w:val="28"/>
          <w:szCs w:val="28"/>
        </w:rPr>
        <w:t xml:space="preserve"> в сфере труда.</w:t>
      </w:r>
    </w:p>
    <w:p w:rsidR="00AD5646" w:rsidRPr="004739D5" w:rsidRDefault="00AD5646" w:rsidP="00855EBC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 xml:space="preserve">Понятие заработной платы. Формы оплаты труда. </w:t>
      </w:r>
    </w:p>
    <w:p w:rsidR="00AD5646" w:rsidRDefault="00AD5646" w:rsidP="00636902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636902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636902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636902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Default="009C0C3C" w:rsidP="009C0C3C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>БИЛЕТ № 18</w:t>
      </w:r>
    </w:p>
    <w:p w:rsidR="009C0C3C" w:rsidRDefault="009C0C3C" w:rsidP="009C0C3C">
      <w:pPr>
        <w:pStyle w:val="Style6"/>
        <w:widowControl/>
        <w:spacing w:line="240" w:lineRule="auto"/>
        <w:ind w:left="1060" w:firstLine="10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Pr="009C0C3C" w:rsidRDefault="009C0C3C" w:rsidP="009C0C3C">
      <w:pPr>
        <w:pStyle w:val="Style6"/>
        <w:widowControl/>
        <w:numPr>
          <w:ilvl w:val="0"/>
          <w:numId w:val="25"/>
        </w:numPr>
        <w:spacing w:line="240" w:lineRule="auto"/>
        <w:ind w:left="142" w:hanging="284"/>
        <w:rPr>
          <w:rStyle w:val="FontStyle13"/>
          <w:rFonts w:ascii="Times New Roman" w:hAnsi="Times New Roman" w:cs="Times New Roman"/>
          <w:sz w:val="28"/>
          <w:szCs w:val="28"/>
        </w:rPr>
      </w:pPr>
      <w:r w:rsidRPr="009C0C3C">
        <w:rPr>
          <w:rStyle w:val="FontStyle13"/>
          <w:rFonts w:ascii="Times New Roman" w:hAnsi="Times New Roman" w:cs="Times New Roman"/>
          <w:sz w:val="28"/>
          <w:szCs w:val="28"/>
        </w:rPr>
        <w:t>Работодатель как субъект трудового права.</w:t>
      </w:r>
    </w:p>
    <w:p w:rsidR="009C0C3C" w:rsidRPr="004739D5" w:rsidRDefault="009C0C3C" w:rsidP="009C0C3C">
      <w:pPr>
        <w:widowControl/>
        <w:numPr>
          <w:ilvl w:val="0"/>
          <w:numId w:val="25"/>
        </w:numPr>
        <w:autoSpaceDE/>
        <w:autoSpaceDN/>
        <w:adjustRightInd/>
        <w:ind w:left="142" w:hanging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Понятие рабочего времени. </w:t>
      </w:r>
      <w:r w:rsidRPr="004739D5">
        <w:rPr>
          <w:rFonts w:ascii="Times New Roman" w:hAnsi="Times New Roman"/>
          <w:iCs/>
          <w:sz w:val="28"/>
          <w:szCs w:val="28"/>
        </w:rPr>
        <w:t xml:space="preserve">Виды рабочего времени. Понятие и виды рабочей недели, ежедневной работы (смены), рабочего дня. </w:t>
      </w:r>
    </w:p>
    <w:p w:rsidR="009C0C3C" w:rsidRDefault="009C0C3C" w:rsidP="009C0C3C">
      <w:pPr>
        <w:pStyle w:val="Style6"/>
        <w:widowControl/>
        <w:spacing w:line="240" w:lineRule="auto"/>
        <w:ind w:left="1430" w:firstLine="0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9C0C3C">
      <w:pPr>
        <w:pStyle w:val="Style6"/>
        <w:widowControl/>
        <w:spacing w:line="240" w:lineRule="auto"/>
        <w:ind w:left="1430" w:firstLine="0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9C0C3C">
      <w:pPr>
        <w:pStyle w:val="Style6"/>
        <w:widowControl/>
        <w:spacing w:line="240" w:lineRule="auto"/>
        <w:ind w:left="1430" w:firstLine="0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9C0C3C">
      <w:pPr>
        <w:pStyle w:val="Style6"/>
        <w:widowControl/>
        <w:spacing w:line="240" w:lineRule="auto"/>
        <w:ind w:left="1430" w:firstLine="0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706D89" w:rsidRDefault="00706D89" w:rsidP="009C0C3C">
      <w:pPr>
        <w:pStyle w:val="Style6"/>
        <w:widowControl/>
        <w:spacing w:line="240" w:lineRule="auto"/>
        <w:ind w:left="1430" w:firstLine="0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Default="009C0C3C" w:rsidP="009C0C3C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>БИЛЕТ № 19</w:t>
      </w:r>
    </w:p>
    <w:p w:rsidR="009C0C3C" w:rsidRDefault="009C0C3C" w:rsidP="009C0C3C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Default="009C0C3C" w:rsidP="009C0C3C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567" w:hanging="567"/>
        <w:jc w:val="both"/>
        <w:rPr>
          <w:rFonts w:ascii="Times New Roman" w:hAnsi="Times New Roman"/>
          <w:iCs/>
          <w:sz w:val="28"/>
          <w:szCs w:val="28"/>
        </w:rPr>
      </w:pPr>
      <w:r w:rsidRPr="000430F9">
        <w:rPr>
          <w:rFonts w:ascii="Times New Roman" w:hAnsi="Times New Roman"/>
          <w:iCs/>
          <w:sz w:val="28"/>
          <w:szCs w:val="28"/>
        </w:rPr>
        <w:t>Понятие трудового договора</w:t>
      </w:r>
      <w:r>
        <w:rPr>
          <w:rFonts w:ascii="Times New Roman" w:hAnsi="Times New Roman"/>
          <w:iCs/>
          <w:sz w:val="28"/>
          <w:szCs w:val="28"/>
        </w:rPr>
        <w:t xml:space="preserve"> и его значение. </w:t>
      </w:r>
      <w:r w:rsidRPr="004739D5">
        <w:rPr>
          <w:rFonts w:ascii="Times New Roman" w:hAnsi="Times New Roman"/>
          <w:iCs/>
          <w:sz w:val="28"/>
          <w:szCs w:val="28"/>
        </w:rPr>
        <w:t xml:space="preserve">Содержание трудового договора. </w:t>
      </w:r>
    </w:p>
    <w:p w:rsidR="009C0C3C" w:rsidRPr="004739D5" w:rsidRDefault="009C0C3C" w:rsidP="009C0C3C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567" w:hanging="567"/>
        <w:jc w:val="both"/>
        <w:rPr>
          <w:rFonts w:ascii="Times New Roman" w:hAnsi="Times New Roman"/>
          <w:iCs/>
          <w:sz w:val="28"/>
          <w:szCs w:val="28"/>
        </w:rPr>
      </w:pPr>
      <w:r w:rsidRPr="004739D5">
        <w:rPr>
          <w:rFonts w:ascii="Times New Roman" w:hAnsi="Times New Roman"/>
          <w:iCs/>
          <w:sz w:val="28"/>
          <w:szCs w:val="28"/>
        </w:rPr>
        <w:t>Понятие и виды времени отдыха. Перерывы в работе. Еж</w:t>
      </w:r>
      <w:r>
        <w:rPr>
          <w:rFonts w:ascii="Times New Roman" w:hAnsi="Times New Roman"/>
          <w:iCs/>
          <w:sz w:val="28"/>
          <w:szCs w:val="28"/>
        </w:rPr>
        <w:t xml:space="preserve">едневный (междусменный) отдых. </w:t>
      </w:r>
      <w:r w:rsidRPr="004739D5">
        <w:rPr>
          <w:rFonts w:ascii="Times New Roman" w:hAnsi="Times New Roman"/>
          <w:iCs/>
          <w:sz w:val="28"/>
          <w:szCs w:val="28"/>
        </w:rPr>
        <w:t>Выходные дни (еженедельный непрерывный отдых). Нерабочие праздничные дни.</w:t>
      </w:r>
    </w:p>
    <w:p w:rsidR="009C0C3C" w:rsidRDefault="009C0C3C" w:rsidP="009C0C3C">
      <w:pPr>
        <w:widowControl/>
        <w:tabs>
          <w:tab w:val="left" w:pos="567"/>
        </w:tabs>
        <w:autoSpaceDE/>
        <w:autoSpaceDN/>
        <w:adjustRightInd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706D89" w:rsidRPr="004739D5" w:rsidRDefault="00706D89" w:rsidP="009C0C3C">
      <w:pPr>
        <w:widowControl/>
        <w:tabs>
          <w:tab w:val="left" w:pos="567"/>
        </w:tabs>
        <w:autoSpaceDE/>
        <w:autoSpaceDN/>
        <w:adjustRightInd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9C0C3C" w:rsidRDefault="009C0C3C" w:rsidP="009C0C3C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0C3C" w:rsidRDefault="009C0C3C" w:rsidP="009C0C3C">
      <w:pPr>
        <w:pStyle w:val="Style6"/>
        <w:widowControl/>
        <w:spacing w:line="240" w:lineRule="auto"/>
        <w:ind w:left="1060" w:firstLine="10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>БИЛЕТ № 20</w:t>
      </w:r>
    </w:p>
    <w:p w:rsidR="00AD5646" w:rsidRDefault="00AD5646" w:rsidP="00AC23FD">
      <w:pPr>
        <w:pStyle w:val="Style6"/>
        <w:widowControl/>
        <w:spacing w:line="240" w:lineRule="auto"/>
        <w:ind w:left="1060" w:firstLine="10"/>
        <w:jc w:val="center"/>
        <w:rPr>
          <w:rStyle w:val="FontStyle12"/>
          <w:rFonts w:ascii="Times New Roman" w:hAnsi="Times New Roman" w:cs="Times New Roman"/>
        </w:rPr>
      </w:pPr>
    </w:p>
    <w:p w:rsidR="00FC6F3B" w:rsidRPr="00E90F18" w:rsidRDefault="00FC6F3B" w:rsidP="00FC6F3B">
      <w:pPr>
        <w:pStyle w:val="Style6"/>
        <w:widowControl/>
        <w:numPr>
          <w:ilvl w:val="0"/>
          <w:numId w:val="27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Понятие коллективного договора. </w:t>
      </w:r>
      <w:r w:rsidRPr="004739D5">
        <w:rPr>
          <w:rFonts w:ascii="Times New Roman" w:hAnsi="Times New Roman"/>
          <w:iCs/>
          <w:sz w:val="28"/>
          <w:szCs w:val="28"/>
        </w:rPr>
        <w:t>Содержание и структура коллективного договора.</w:t>
      </w:r>
    </w:p>
    <w:p w:rsidR="00E90F18" w:rsidRDefault="00E90F18" w:rsidP="00FC6F3B">
      <w:pPr>
        <w:pStyle w:val="Style6"/>
        <w:widowControl/>
        <w:numPr>
          <w:ilvl w:val="0"/>
          <w:numId w:val="27"/>
        </w:numPr>
        <w:spacing w:line="240" w:lineRule="auto"/>
        <w:rPr>
          <w:rStyle w:val="FontStyle12"/>
          <w:rFonts w:ascii="Times New Roman" w:hAnsi="Times New Roman" w:cs="Times New Roman"/>
        </w:rPr>
      </w:pPr>
      <w:r>
        <w:rPr>
          <w:rFonts w:ascii="Times New Roman" w:hAnsi="Times New Roman"/>
          <w:iCs/>
          <w:sz w:val="28"/>
          <w:szCs w:val="28"/>
        </w:rPr>
        <w:t xml:space="preserve">Понятие рабочего времени. </w:t>
      </w:r>
      <w:r w:rsidRPr="004739D5">
        <w:rPr>
          <w:rFonts w:ascii="Times New Roman" w:hAnsi="Times New Roman"/>
          <w:iCs/>
          <w:sz w:val="28"/>
          <w:szCs w:val="28"/>
        </w:rPr>
        <w:t>Виды рабочего времени. Понятие и виды рабочей недели, ежедневной работы (смены), рабочего дня.</w:t>
      </w:r>
    </w:p>
    <w:sectPr w:rsidR="00E90F18" w:rsidSect="006D4F80">
      <w:type w:val="continuous"/>
      <w:pgSz w:w="11907" w:h="16839" w:code="9"/>
      <w:pgMar w:top="568" w:right="850" w:bottom="284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A4D" w:rsidRDefault="00FF7A4D">
      <w:r>
        <w:separator/>
      </w:r>
    </w:p>
  </w:endnote>
  <w:endnote w:type="continuationSeparator" w:id="0">
    <w:p w:rsidR="00FF7A4D" w:rsidRDefault="00FF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A4D" w:rsidRDefault="00FF7A4D">
      <w:r>
        <w:separator/>
      </w:r>
    </w:p>
  </w:footnote>
  <w:footnote w:type="continuationSeparator" w:id="0">
    <w:p w:rsidR="00FF7A4D" w:rsidRDefault="00FF7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5D0"/>
    <w:multiLevelType w:val="hybridMultilevel"/>
    <w:tmpl w:val="BCEAF4F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DB6471"/>
    <w:multiLevelType w:val="hybridMultilevel"/>
    <w:tmpl w:val="107E35C4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5A469F"/>
    <w:multiLevelType w:val="hybridMultilevel"/>
    <w:tmpl w:val="1AEC4C4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B9517A"/>
    <w:multiLevelType w:val="hybridMultilevel"/>
    <w:tmpl w:val="F4E8EC4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4B3C43"/>
    <w:multiLevelType w:val="hybridMultilevel"/>
    <w:tmpl w:val="FCE43FA2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D14AB3"/>
    <w:multiLevelType w:val="hybridMultilevel"/>
    <w:tmpl w:val="E63E76BA"/>
    <w:lvl w:ilvl="0" w:tplc="67CED740">
      <w:start w:val="1"/>
      <w:numFmt w:val="decimal"/>
      <w:lvlText w:val="%1."/>
      <w:lvlJc w:val="center"/>
      <w:pPr>
        <w:tabs>
          <w:tab w:val="num" w:pos="312"/>
        </w:tabs>
        <w:ind w:left="539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EF5730"/>
    <w:multiLevelType w:val="hybridMultilevel"/>
    <w:tmpl w:val="2840A0F8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1F142C"/>
    <w:multiLevelType w:val="hybridMultilevel"/>
    <w:tmpl w:val="1EF4C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FB18F5"/>
    <w:multiLevelType w:val="hybridMultilevel"/>
    <w:tmpl w:val="600054FE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6F4E6D"/>
    <w:multiLevelType w:val="hybridMultilevel"/>
    <w:tmpl w:val="C960FF3A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B5569AE"/>
    <w:multiLevelType w:val="hybridMultilevel"/>
    <w:tmpl w:val="7E786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62143"/>
    <w:multiLevelType w:val="hybridMultilevel"/>
    <w:tmpl w:val="86DE92A8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0D4392F"/>
    <w:multiLevelType w:val="hybridMultilevel"/>
    <w:tmpl w:val="0B7AC40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233062"/>
    <w:multiLevelType w:val="hybridMultilevel"/>
    <w:tmpl w:val="C2C820BE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45297752"/>
    <w:multiLevelType w:val="hybridMultilevel"/>
    <w:tmpl w:val="8AE62568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7973391"/>
    <w:multiLevelType w:val="hybridMultilevel"/>
    <w:tmpl w:val="061EE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6616F"/>
    <w:multiLevelType w:val="hybridMultilevel"/>
    <w:tmpl w:val="51047BF4"/>
    <w:lvl w:ilvl="0" w:tplc="8010642C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5287541E"/>
    <w:multiLevelType w:val="hybridMultilevel"/>
    <w:tmpl w:val="83D4C6FA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A2E5497"/>
    <w:multiLevelType w:val="hybridMultilevel"/>
    <w:tmpl w:val="C36C887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A6777F8"/>
    <w:multiLevelType w:val="hybridMultilevel"/>
    <w:tmpl w:val="F69A0E8E"/>
    <w:lvl w:ilvl="0" w:tplc="DC4001F2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C0D399D"/>
    <w:multiLevelType w:val="hybridMultilevel"/>
    <w:tmpl w:val="14B6E5C8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E4E1247"/>
    <w:multiLevelType w:val="hybridMultilevel"/>
    <w:tmpl w:val="AB34959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2FB0B6F"/>
    <w:multiLevelType w:val="hybridMultilevel"/>
    <w:tmpl w:val="AD763EAA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E0A453B"/>
    <w:multiLevelType w:val="hybridMultilevel"/>
    <w:tmpl w:val="638C7030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FA26B3A"/>
    <w:multiLevelType w:val="hybridMultilevel"/>
    <w:tmpl w:val="D9C26332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1563EB9"/>
    <w:multiLevelType w:val="hybridMultilevel"/>
    <w:tmpl w:val="FAC2A6DC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FB34B50"/>
    <w:multiLevelType w:val="hybridMultilevel"/>
    <w:tmpl w:val="EED272C8"/>
    <w:lvl w:ilvl="0" w:tplc="67CED740">
      <w:start w:val="1"/>
      <w:numFmt w:val="decimal"/>
      <w:lvlText w:val="%1."/>
      <w:lvlJc w:val="center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3"/>
  </w:num>
  <w:num w:numId="3">
    <w:abstractNumId w:val="9"/>
  </w:num>
  <w:num w:numId="4">
    <w:abstractNumId w:val="25"/>
  </w:num>
  <w:num w:numId="5">
    <w:abstractNumId w:val="0"/>
  </w:num>
  <w:num w:numId="6">
    <w:abstractNumId w:val="1"/>
  </w:num>
  <w:num w:numId="7">
    <w:abstractNumId w:val="20"/>
  </w:num>
  <w:num w:numId="8">
    <w:abstractNumId w:val="24"/>
  </w:num>
  <w:num w:numId="9">
    <w:abstractNumId w:val="8"/>
  </w:num>
  <w:num w:numId="10">
    <w:abstractNumId w:val="12"/>
  </w:num>
  <w:num w:numId="11">
    <w:abstractNumId w:val="19"/>
  </w:num>
  <w:num w:numId="12">
    <w:abstractNumId w:val="15"/>
  </w:num>
  <w:num w:numId="13">
    <w:abstractNumId w:val="3"/>
  </w:num>
  <w:num w:numId="14">
    <w:abstractNumId w:val="26"/>
  </w:num>
  <w:num w:numId="15">
    <w:abstractNumId w:val="21"/>
  </w:num>
  <w:num w:numId="16">
    <w:abstractNumId w:val="6"/>
  </w:num>
  <w:num w:numId="17">
    <w:abstractNumId w:val="18"/>
  </w:num>
  <w:num w:numId="18">
    <w:abstractNumId w:val="27"/>
  </w:num>
  <w:num w:numId="19">
    <w:abstractNumId w:val="13"/>
  </w:num>
  <w:num w:numId="20">
    <w:abstractNumId w:val="2"/>
  </w:num>
  <w:num w:numId="21">
    <w:abstractNumId w:val="11"/>
  </w:num>
  <w:num w:numId="22">
    <w:abstractNumId w:val="22"/>
  </w:num>
  <w:num w:numId="23">
    <w:abstractNumId w:val="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6"/>
  </w:num>
  <w:num w:numId="27">
    <w:abstractNumId w:val="10"/>
  </w:num>
  <w:num w:numId="2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B1B"/>
    <w:rsid w:val="00032069"/>
    <w:rsid w:val="000430F9"/>
    <w:rsid w:val="000B7EA6"/>
    <w:rsid w:val="000C77B7"/>
    <w:rsid w:val="000E7B3B"/>
    <w:rsid w:val="0013655F"/>
    <w:rsid w:val="00143ABF"/>
    <w:rsid w:val="001705CF"/>
    <w:rsid w:val="001A12B2"/>
    <w:rsid w:val="001A5D00"/>
    <w:rsid w:val="001B2376"/>
    <w:rsid w:val="001C2A98"/>
    <w:rsid w:val="001E1921"/>
    <w:rsid w:val="001F7FAF"/>
    <w:rsid w:val="0020312D"/>
    <w:rsid w:val="002054FB"/>
    <w:rsid w:val="002124A2"/>
    <w:rsid w:val="00264C83"/>
    <w:rsid w:val="00277946"/>
    <w:rsid w:val="00286D1A"/>
    <w:rsid w:val="002B2679"/>
    <w:rsid w:val="00324DD4"/>
    <w:rsid w:val="003406CE"/>
    <w:rsid w:val="003577E3"/>
    <w:rsid w:val="003868AF"/>
    <w:rsid w:val="00402BC2"/>
    <w:rsid w:val="00404289"/>
    <w:rsid w:val="00445195"/>
    <w:rsid w:val="004739D5"/>
    <w:rsid w:val="004B5B49"/>
    <w:rsid w:val="004B5E52"/>
    <w:rsid w:val="004B6693"/>
    <w:rsid w:val="005566C2"/>
    <w:rsid w:val="0056458F"/>
    <w:rsid w:val="00566938"/>
    <w:rsid w:val="00575501"/>
    <w:rsid w:val="005B082C"/>
    <w:rsid w:val="005B4EE0"/>
    <w:rsid w:val="00636902"/>
    <w:rsid w:val="006549CB"/>
    <w:rsid w:val="00672462"/>
    <w:rsid w:val="00695DE4"/>
    <w:rsid w:val="006A14F6"/>
    <w:rsid w:val="006D4F80"/>
    <w:rsid w:val="006E1082"/>
    <w:rsid w:val="007065F6"/>
    <w:rsid w:val="00706D89"/>
    <w:rsid w:val="007122F6"/>
    <w:rsid w:val="00755AAB"/>
    <w:rsid w:val="00776B7E"/>
    <w:rsid w:val="007850F5"/>
    <w:rsid w:val="00794586"/>
    <w:rsid w:val="007970FA"/>
    <w:rsid w:val="007C2CA2"/>
    <w:rsid w:val="008139B4"/>
    <w:rsid w:val="0082238C"/>
    <w:rsid w:val="00843D98"/>
    <w:rsid w:val="00855EBC"/>
    <w:rsid w:val="0086139A"/>
    <w:rsid w:val="00955C48"/>
    <w:rsid w:val="009A6D19"/>
    <w:rsid w:val="009B493E"/>
    <w:rsid w:val="009C0C3C"/>
    <w:rsid w:val="009D2856"/>
    <w:rsid w:val="009D2B1B"/>
    <w:rsid w:val="00A30127"/>
    <w:rsid w:val="00A6028E"/>
    <w:rsid w:val="00A93F03"/>
    <w:rsid w:val="00AB055A"/>
    <w:rsid w:val="00AC23FD"/>
    <w:rsid w:val="00AC5AA3"/>
    <w:rsid w:val="00AD132E"/>
    <w:rsid w:val="00AD5646"/>
    <w:rsid w:val="00B47C66"/>
    <w:rsid w:val="00B63187"/>
    <w:rsid w:val="00BA34D9"/>
    <w:rsid w:val="00BA4C15"/>
    <w:rsid w:val="00BD5F18"/>
    <w:rsid w:val="00BE1202"/>
    <w:rsid w:val="00BE456C"/>
    <w:rsid w:val="00BF390B"/>
    <w:rsid w:val="00C02139"/>
    <w:rsid w:val="00C045E5"/>
    <w:rsid w:val="00C06EB9"/>
    <w:rsid w:val="00C67D12"/>
    <w:rsid w:val="00C73D07"/>
    <w:rsid w:val="00CD528D"/>
    <w:rsid w:val="00D008C5"/>
    <w:rsid w:val="00D33EC7"/>
    <w:rsid w:val="00D441A5"/>
    <w:rsid w:val="00D503D8"/>
    <w:rsid w:val="00D51660"/>
    <w:rsid w:val="00D5261C"/>
    <w:rsid w:val="00D830CC"/>
    <w:rsid w:val="00DA3934"/>
    <w:rsid w:val="00DD1109"/>
    <w:rsid w:val="00E10242"/>
    <w:rsid w:val="00E24587"/>
    <w:rsid w:val="00E3126A"/>
    <w:rsid w:val="00E3574F"/>
    <w:rsid w:val="00E65AF7"/>
    <w:rsid w:val="00E90F18"/>
    <w:rsid w:val="00EC1A8B"/>
    <w:rsid w:val="00EF5DD6"/>
    <w:rsid w:val="00F11FDF"/>
    <w:rsid w:val="00F25F89"/>
    <w:rsid w:val="00F46D84"/>
    <w:rsid w:val="00F62972"/>
    <w:rsid w:val="00FA5028"/>
    <w:rsid w:val="00FC6F3B"/>
    <w:rsid w:val="00FF33C1"/>
    <w:rsid w:val="00FF4C7D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DB6AB"/>
  <w15:docId w15:val="{1D38AD49-9C24-4186-9020-ACC12172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1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86D1A"/>
    <w:pPr>
      <w:spacing w:line="343" w:lineRule="exact"/>
      <w:ind w:firstLine="466"/>
    </w:pPr>
  </w:style>
  <w:style w:type="paragraph" w:customStyle="1" w:styleId="Style2">
    <w:name w:val="Style2"/>
    <w:basedOn w:val="a"/>
    <w:uiPriority w:val="99"/>
    <w:rsid w:val="00286D1A"/>
    <w:pPr>
      <w:spacing w:line="341" w:lineRule="exact"/>
    </w:pPr>
  </w:style>
  <w:style w:type="paragraph" w:customStyle="1" w:styleId="Style3">
    <w:name w:val="Style3"/>
    <w:basedOn w:val="a"/>
    <w:uiPriority w:val="99"/>
    <w:rsid w:val="00286D1A"/>
    <w:pPr>
      <w:spacing w:line="341" w:lineRule="exact"/>
    </w:pPr>
  </w:style>
  <w:style w:type="paragraph" w:customStyle="1" w:styleId="Style4">
    <w:name w:val="Style4"/>
    <w:basedOn w:val="a"/>
    <w:uiPriority w:val="99"/>
    <w:rsid w:val="00286D1A"/>
    <w:pPr>
      <w:spacing w:line="341" w:lineRule="exact"/>
      <w:ind w:hanging="350"/>
    </w:pPr>
  </w:style>
  <w:style w:type="paragraph" w:customStyle="1" w:styleId="Style5">
    <w:name w:val="Style5"/>
    <w:basedOn w:val="a"/>
    <w:uiPriority w:val="99"/>
    <w:rsid w:val="00286D1A"/>
    <w:pPr>
      <w:spacing w:line="302" w:lineRule="exact"/>
      <w:ind w:hanging="365"/>
    </w:pPr>
  </w:style>
  <w:style w:type="paragraph" w:customStyle="1" w:styleId="Style6">
    <w:name w:val="Style6"/>
    <w:basedOn w:val="a"/>
    <w:uiPriority w:val="99"/>
    <w:rsid w:val="00286D1A"/>
    <w:pPr>
      <w:spacing w:line="346" w:lineRule="exact"/>
      <w:ind w:firstLine="355"/>
    </w:pPr>
  </w:style>
  <w:style w:type="character" w:customStyle="1" w:styleId="FontStyle11">
    <w:name w:val="Font Style11"/>
    <w:uiPriority w:val="99"/>
    <w:rsid w:val="00286D1A"/>
    <w:rPr>
      <w:rFonts w:ascii="Calibri" w:hAnsi="Calibri" w:cs="Calibri"/>
      <w:b/>
      <w:bCs/>
      <w:sz w:val="28"/>
      <w:szCs w:val="28"/>
    </w:rPr>
  </w:style>
  <w:style w:type="character" w:customStyle="1" w:styleId="FontStyle12">
    <w:name w:val="Font Style12"/>
    <w:uiPriority w:val="99"/>
    <w:rsid w:val="00286D1A"/>
    <w:rPr>
      <w:rFonts w:ascii="Calibri" w:hAnsi="Calibri" w:cs="Calibri"/>
      <w:sz w:val="28"/>
      <w:szCs w:val="28"/>
    </w:rPr>
  </w:style>
  <w:style w:type="character" w:customStyle="1" w:styleId="FontStyle13">
    <w:name w:val="Font Style13"/>
    <w:uiPriority w:val="99"/>
    <w:rsid w:val="00286D1A"/>
    <w:rPr>
      <w:rFonts w:ascii="Calibri" w:hAnsi="Calibri" w:cs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F25F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25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91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6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Hi-tech</cp:lastModifiedBy>
  <cp:revision>68</cp:revision>
  <cp:lastPrinted>2016-05-25T05:24:00Z</cp:lastPrinted>
  <dcterms:created xsi:type="dcterms:W3CDTF">2015-05-22T02:10:00Z</dcterms:created>
  <dcterms:modified xsi:type="dcterms:W3CDTF">2022-07-12T13:58:00Z</dcterms:modified>
</cp:coreProperties>
</file>